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rPr/>
      </w:pPr>
      <w:bookmarkStart w:colFirst="0" w:colLast="0" w:name="_heading=h.gjdgxs" w:id="0"/>
      <w:bookmarkEnd w:id="0"/>
      <w:r w:rsidDel="00000000" w:rsidR="00000000" w:rsidRPr="00000000">
        <w:rPr>
          <w:b w:val="1"/>
          <w:sz w:val="24"/>
          <w:szCs w:val="24"/>
          <w:rtl w:val="0"/>
        </w:rPr>
        <w:t xml:space="preserve">Partner Organizations Table</w:t>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b w:val="1"/>
          <w:rtl w:val="0"/>
        </w:rPr>
        <w:t xml:space="preserve">Instructions: The ENOUGH Initiative requires cross-sector, diverse partnerships, with a subset of partners forming a leadership team that reflects the community.</w:t>
      </w:r>
      <w:r w:rsidDel="00000000" w:rsidR="00000000" w:rsidRPr="00000000">
        <w:rPr>
          <w:rtl w:val="0"/>
        </w:rPr>
        <w:t xml:space="preserve"> Please list organization and institution partners you have engaged in the proposed work. List the organization name, organization type, partnership sector, and the ENOUGH Result Area they drive or support (add rows as necessary). If you have established your ENOUGH leadership team, note if a representative from the organization sits on the ENOUGH leadership team. If your leadership team has not been established, identify any pertinent collaborative action governance role held by organization representatives. Upload the completed table as an attachment to your application.</w:t>
      </w:r>
    </w:p>
    <w:p w:rsidR="00000000" w:rsidDel="00000000" w:rsidP="00000000" w:rsidRDefault="00000000" w:rsidRPr="00000000" w14:paraId="00000004">
      <w:pPr>
        <w:widowControl w:val="0"/>
        <w:spacing w:line="240" w:lineRule="auto"/>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cantSplit w:val="0"/>
          <w:tblHeader w:val="1"/>
        </w:trPr>
        <w:tc>
          <w:tcPr>
            <w:shd w:fill="cccccc" w:val="clear"/>
            <w:tcMar>
              <w:top w:w="100.0" w:type="dxa"/>
              <w:left w:w="100.0" w:type="dxa"/>
              <w:bottom w:w="100.0" w:type="dxa"/>
              <w:right w:w="100.0" w:type="dxa"/>
            </w:tcMar>
          </w:tcPr>
          <w:p w:rsidR="00000000" w:rsidDel="00000000" w:rsidP="00000000" w:rsidRDefault="00000000" w:rsidRPr="00000000" w14:paraId="00000005">
            <w:pPr>
              <w:widowControl w:val="0"/>
              <w:rPr>
                <w:b w:val="1"/>
              </w:rPr>
            </w:pPr>
            <w:r w:rsidDel="00000000" w:rsidR="00000000" w:rsidRPr="00000000">
              <w:rPr>
                <w:b w:val="1"/>
                <w:rtl w:val="0"/>
              </w:rPr>
              <w:t xml:space="preserve">Partner Name</w:t>
            </w:r>
          </w:p>
        </w:tc>
        <w:tc>
          <w:tcPr>
            <w:shd w:fill="cccccc" w:val="clear"/>
            <w:tcMar>
              <w:top w:w="100.0" w:type="dxa"/>
              <w:left w:w="100.0" w:type="dxa"/>
              <w:bottom w:w="100.0" w:type="dxa"/>
              <w:right w:w="100.0" w:type="dxa"/>
            </w:tcMar>
          </w:tcPr>
          <w:p w:rsidR="00000000" w:rsidDel="00000000" w:rsidP="00000000" w:rsidRDefault="00000000" w:rsidRPr="00000000" w14:paraId="00000006">
            <w:pPr>
              <w:widowControl w:val="0"/>
              <w:rPr>
                <w:b w:val="1"/>
              </w:rPr>
            </w:pPr>
            <w:r w:rsidDel="00000000" w:rsidR="00000000" w:rsidRPr="00000000">
              <w:rPr>
                <w:b w:val="1"/>
                <w:rtl w:val="0"/>
              </w:rPr>
              <w:t xml:space="preserve">Organizational Type</w:t>
            </w:r>
          </w:p>
        </w:tc>
        <w:tc>
          <w:tcPr>
            <w:shd w:fill="cccccc" w:val="clear"/>
            <w:tcMar>
              <w:top w:w="100.0" w:type="dxa"/>
              <w:left w:w="100.0" w:type="dxa"/>
              <w:bottom w:w="100.0" w:type="dxa"/>
              <w:right w:w="100.0" w:type="dxa"/>
            </w:tcMar>
          </w:tcPr>
          <w:p w:rsidR="00000000" w:rsidDel="00000000" w:rsidP="00000000" w:rsidRDefault="00000000" w:rsidRPr="00000000" w14:paraId="00000007">
            <w:pPr>
              <w:widowControl w:val="0"/>
              <w:rPr>
                <w:b w:val="1"/>
              </w:rPr>
            </w:pPr>
            <w:r w:rsidDel="00000000" w:rsidR="00000000" w:rsidRPr="00000000">
              <w:rPr>
                <w:b w:val="1"/>
                <w:rtl w:val="0"/>
              </w:rPr>
              <w:t xml:space="preserve">Partnership Sector</w:t>
            </w:r>
          </w:p>
        </w:tc>
        <w:tc>
          <w:tcPr>
            <w:shd w:fill="cccccc" w:val="clear"/>
            <w:tcMar>
              <w:top w:w="100.0" w:type="dxa"/>
              <w:left w:w="100.0" w:type="dxa"/>
              <w:bottom w:w="100.0" w:type="dxa"/>
              <w:right w:w="100.0" w:type="dxa"/>
            </w:tcMar>
          </w:tcPr>
          <w:p w:rsidR="00000000" w:rsidDel="00000000" w:rsidP="00000000" w:rsidRDefault="00000000" w:rsidRPr="00000000" w14:paraId="00000008">
            <w:pPr>
              <w:widowControl w:val="0"/>
              <w:rPr>
                <w:b w:val="1"/>
              </w:rPr>
            </w:pPr>
            <w:r w:rsidDel="00000000" w:rsidR="00000000" w:rsidRPr="00000000">
              <w:rPr>
                <w:b w:val="1"/>
                <w:rtl w:val="0"/>
              </w:rPr>
              <w:t xml:space="preserve">ENOUGH Result Area</w:t>
            </w:r>
          </w:p>
        </w:tc>
        <w:tc>
          <w:tcPr>
            <w:shd w:fill="cccccc" w:val="clear"/>
            <w:tcMar>
              <w:top w:w="100.0" w:type="dxa"/>
              <w:left w:w="100.0" w:type="dxa"/>
              <w:bottom w:w="100.0" w:type="dxa"/>
              <w:right w:w="100.0" w:type="dxa"/>
            </w:tcMar>
          </w:tcPr>
          <w:p w:rsidR="00000000" w:rsidDel="00000000" w:rsidP="00000000" w:rsidRDefault="00000000" w:rsidRPr="00000000" w14:paraId="00000009">
            <w:pPr>
              <w:widowControl w:val="0"/>
              <w:rPr>
                <w:b w:val="1"/>
              </w:rPr>
            </w:pPr>
            <w:r w:rsidDel="00000000" w:rsidR="00000000" w:rsidRPr="00000000">
              <w:rPr>
                <w:b w:val="1"/>
                <w:rtl w:val="0"/>
              </w:rPr>
              <w:t xml:space="preserve">ENOUGH Governance 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rPr>
                <w:i w:val="1"/>
              </w:rPr>
            </w:pPr>
            <w:r w:rsidDel="00000000" w:rsidR="00000000" w:rsidRPr="00000000">
              <w:rPr>
                <w:i w:val="1"/>
                <w:rtl w:val="0"/>
              </w:rPr>
              <w:t xml:space="preserve">[Name of organization]</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rPr>
                <w:i w:val="1"/>
              </w:rPr>
            </w:pPr>
            <w:r w:rsidDel="00000000" w:rsidR="00000000" w:rsidRPr="00000000">
              <w:rPr>
                <w:i w:val="1"/>
                <w:rtl w:val="0"/>
              </w:rPr>
              <w:t xml:space="preserve">Examples include: Philanthropy, For-profit organization; non-profit organization; Community-based organizations, Faith-based organization; Union</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pPr>
            <w:r w:rsidDel="00000000" w:rsidR="00000000" w:rsidRPr="00000000">
              <w:rPr>
                <w:i w:val="1"/>
                <w:rtl w:val="0"/>
              </w:rPr>
              <w:t xml:space="preserve">Examples include: Early childhood education, K-12 education, Postsecondary education, Housing, Human Services, Criminal Justice, Healthcare, Workforce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i w:val="1"/>
              </w:rPr>
            </w:pPr>
            <w:r w:rsidDel="00000000" w:rsidR="00000000" w:rsidRPr="00000000">
              <w:rPr>
                <w:i w:val="1"/>
                <w:rtl w:val="0"/>
              </w:rPr>
              <w:t xml:space="preserve">Cradle to Career Education; Healthy Families; Economically Secure Families; Safe and Thriving Communities</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i w:val="1"/>
              </w:rPr>
            </w:pPr>
            <w:r w:rsidDel="00000000" w:rsidR="00000000" w:rsidRPr="00000000">
              <w:rPr>
                <w:i w:val="1"/>
                <w:rtl w:val="0"/>
              </w:rPr>
              <w:t xml:space="preserve">Does a representative from this group sit on the ENOUGH leadership team or governance entity?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pPr>
            <w:sdt>
              <w:sdtPr>
                <w:alias w:val="Result Areas_Four"/>
                <w:id w:val="1031274110"/>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pPr>
            <w:sdt>
              <w:sdtPr>
                <w:alias w:val="Result Areas_Four"/>
                <w:id w:val="-1198918742"/>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pPr>
            <w:sdt>
              <w:sdtPr>
                <w:alias w:val="Result Areas_Four"/>
                <w:id w:val="-486891150"/>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pPr>
            <w:sdt>
              <w:sdtPr>
                <w:alias w:val="Result Areas_Four"/>
                <w:id w:val="768709433"/>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pPr>
            <w:sdt>
              <w:sdtPr>
                <w:alias w:val="Result Areas_Four"/>
                <w:id w:val="701589236"/>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pPr>
            <w:sdt>
              <w:sdtPr>
                <w:alias w:val="Result Areas_Four"/>
                <w:id w:val="1823273206"/>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pPr>
            <w:sdt>
              <w:sdtPr>
                <w:alias w:val="Result Areas_Four"/>
                <w:id w:val="1884724403"/>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pPr>
            <w:sdt>
              <w:sdtPr>
                <w:alias w:val="Result Areas_Four"/>
                <w:id w:val="1247867507"/>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pPr>
            <w:sdt>
              <w:sdtPr>
                <w:alias w:val="Result Areas_Four"/>
                <w:id w:val="1542081119"/>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pPr>
            <w:sdt>
              <w:sdtPr>
                <w:alias w:val="Result Areas_Four"/>
                <w:id w:val="349538475"/>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pPr>
            <w:sdt>
              <w:sdtPr>
                <w:alias w:val="Result Areas_Four"/>
                <w:id w:val="32129207"/>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pPr>
            <w:sdt>
              <w:sdtPr>
                <w:alias w:val="Result Areas_Four"/>
                <w:id w:val="992187725"/>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rPr/>
            </w:pPr>
            <w:sdt>
              <w:sdtPr>
                <w:alias w:val="Result Areas_Four"/>
                <w:id w:val="659207289"/>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pPr>
            <w:sdt>
              <w:sdtPr>
                <w:alias w:val="Result Areas_Four"/>
                <w:id w:val="-1591296796"/>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pPr>
            <w:sdt>
              <w:sdtPr>
                <w:alias w:val="Result Areas_Four"/>
                <w:id w:val="409848698"/>
                <w:dropDownList w:lastValue="Cradle-to-Career Education">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dropDownList>
              </w:sdtPr>
              <w:sdtContent>
                <w:r w:rsidDel="00000000" w:rsidR="00000000" w:rsidRPr="00000000">
                  <w:rPr>
                    <w:color w:val="11734b"/>
                    <w:shd w:fill="d4edbc" w:val="clear"/>
                  </w:rPr>
                  <w:t xml:space="preserve">Cradle-to-Career Education</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i w:val="1"/>
              </w:rPr>
            </w:pPr>
            <w:r w:rsidDel="00000000" w:rsidR="00000000" w:rsidRPr="00000000">
              <w:rPr>
                <w:rtl w:val="0"/>
              </w:rPr>
            </w:r>
          </w:p>
        </w:tc>
      </w:tr>
    </w:tbl>
    <w:p w:rsidR="00000000" w:rsidDel="00000000" w:rsidP="00000000" w:rsidRDefault="00000000" w:rsidRPr="00000000" w14:paraId="0000005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OuIE5bLpOnLL183Lc3iu8i6SQ==">CgMxLjAyCGguZ2pkZ3hzOAByITFRcWRDVjdjTS0yUW5DNnl6clJrUGRCZmFjQlBWZDBkbQ==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E9209207C51724BAC982B8EFC5FB25E" ma:contentTypeVersion="1" ma:contentTypeDescription="Create a new document." ma:contentTypeScope="" ma:versionID="d6cc76ef7d27f3809aec8df52dbb56d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AB806A-C0D6-4585-86B4-30EC4FE437B6}"/>
</file>

<file path=customXML/itemProps3.xml><?xml version="1.0" encoding="utf-8"?>
<ds:datastoreItem xmlns:ds="http://schemas.openxmlformats.org/officeDocument/2006/customXml" ds:itemID="{059A2328-1212-476C-87B9-941786F05AF7}"/>
</file>

<file path=customXML/itemProps4.xml><?xml version="1.0" encoding="utf-8"?>
<ds:datastoreItem xmlns:ds="http://schemas.openxmlformats.org/officeDocument/2006/customXml" ds:itemID="{FD8BC432-DD37-454E-A7F6-2F0C751588D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0x010100DE9209207C51724BAC982B8EFC5FB25E</vt:lpwstr>
  </property>
</Properties>
</file>